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75" w:type="dxa"/>
          <w:left w:w="75" w:type="dxa"/>
          <w:bottom w:w="75" w:type="dxa"/>
          <w:right w:w="75" w:type="dxa"/>
        </w:tblCellMar>
        <w:tblLook w:val="04A0"/>
      </w:tblPr>
      <w:tblGrid>
        <w:gridCol w:w="9505"/>
      </w:tblGrid>
      <w:tr w:rsidR="00623C14" w:rsidRPr="00623C14" w:rsidTr="00623C14">
        <w:trPr>
          <w:tblCellSpacing w:w="0"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tblPr>
            <w:tblGrid>
              <w:gridCol w:w="9355"/>
            </w:tblGrid>
            <w:tr w:rsidR="00623C14" w:rsidRPr="00623C14">
              <w:trPr>
                <w:tblCellSpacing w:w="0" w:type="dxa"/>
              </w:trPr>
              <w:tc>
                <w:tcPr>
                  <w:tcW w:w="0" w:type="auto"/>
                  <w:tcBorders>
                    <w:top w:val="single" w:sz="4" w:space="0" w:color="D6D7CF"/>
                  </w:tcBorders>
                  <w:tcMar>
                    <w:top w:w="47" w:type="dxa"/>
                    <w:left w:w="30" w:type="dxa"/>
                    <w:bottom w:w="47" w:type="dxa"/>
                    <w:right w:w="30" w:type="dxa"/>
                  </w:tcMar>
                  <w:vAlign w:val="center"/>
                  <w:hideMark/>
                </w:tcPr>
                <w:p w:rsidR="00720F07" w:rsidRDefault="00A80192" w:rsidP="00A80192">
                  <w:pPr>
                    <w:spacing w:before="100" w:beforeAutospacing="1" w:after="100" w:afterAutospacing="1" w:line="240" w:lineRule="auto"/>
                    <w:jc w:val="center"/>
                    <w:rPr>
                      <w:rFonts w:ascii="Verdana" w:eastAsia="Times New Roman" w:hAnsi="Verdana" w:cs="Times New Roman"/>
                      <w:b/>
                      <w:bCs/>
                      <w:color w:val="606615"/>
                      <w:sz w:val="24"/>
                      <w:szCs w:val="24"/>
                    </w:rPr>
                  </w:pPr>
                  <w:r>
                    <w:rPr>
                      <w:rFonts w:ascii="Verdana" w:eastAsia="Times New Roman" w:hAnsi="Verdana" w:cs="Times New Roman"/>
                      <w:b/>
                      <w:bCs/>
                      <w:color w:val="606615"/>
                      <w:sz w:val="24"/>
                      <w:szCs w:val="24"/>
                    </w:rPr>
                    <w:t xml:space="preserve">МОУ "ООШ" </w:t>
                  </w:r>
                  <w:proofErr w:type="spellStart"/>
                  <w:r>
                    <w:rPr>
                      <w:rFonts w:ascii="Verdana" w:eastAsia="Times New Roman" w:hAnsi="Verdana" w:cs="Times New Roman"/>
                      <w:b/>
                      <w:bCs/>
                      <w:color w:val="606615"/>
                      <w:sz w:val="24"/>
                      <w:szCs w:val="24"/>
                    </w:rPr>
                    <w:t>п.Набережный</w:t>
                  </w:r>
                  <w:proofErr w:type="spellEnd"/>
                </w:p>
                <w:p w:rsidR="00A80192" w:rsidRDefault="00A80192" w:rsidP="00A80192">
                  <w:pPr>
                    <w:spacing w:before="100" w:beforeAutospacing="1" w:after="100" w:afterAutospacing="1" w:line="240" w:lineRule="auto"/>
                    <w:jc w:val="center"/>
                    <w:rPr>
                      <w:rFonts w:ascii="Verdana" w:eastAsia="Times New Roman" w:hAnsi="Verdana" w:cs="Times New Roman"/>
                      <w:b/>
                      <w:bCs/>
                      <w:color w:val="606615"/>
                      <w:sz w:val="24"/>
                      <w:szCs w:val="24"/>
                    </w:rPr>
                  </w:pPr>
                </w:p>
                <w:p w:rsidR="00A80192" w:rsidRPr="00A80192" w:rsidRDefault="00A80192" w:rsidP="00A80192">
                  <w:pPr>
                    <w:spacing w:before="100" w:beforeAutospacing="1" w:after="100" w:afterAutospacing="1" w:line="240" w:lineRule="auto"/>
                    <w:jc w:val="center"/>
                    <w:rPr>
                      <w:rFonts w:ascii="Verdana" w:eastAsia="Times New Roman" w:hAnsi="Verdana" w:cs="Times New Roman"/>
                      <w:b/>
                      <w:bCs/>
                      <w:color w:val="606615"/>
                      <w:sz w:val="52"/>
                      <w:szCs w:val="52"/>
                    </w:rPr>
                  </w:pPr>
                  <w:r w:rsidRPr="00A80192">
                    <w:rPr>
                      <w:rFonts w:ascii="Verdana" w:eastAsia="Times New Roman" w:hAnsi="Verdana" w:cs="Times New Roman"/>
                      <w:b/>
                      <w:bCs/>
                      <w:color w:val="606615"/>
                      <w:sz w:val="52"/>
                      <w:szCs w:val="52"/>
                    </w:rPr>
                    <w:t xml:space="preserve">Адаптационный период </w:t>
                  </w:r>
                </w:p>
                <w:p w:rsidR="00A80192" w:rsidRPr="00A80192" w:rsidRDefault="00A80192" w:rsidP="00A80192">
                  <w:pPr>
                    <w:spacing w:before="100" w:beforeAutospacing="1" w:after="100" w:afterAutospacing="1" w:line="240" w:lineRule="auto"/>
                    <w:jc w:val="center"/>
                    <w:rPr>
                      <w:rFonts w:ascii="Verdana" w:eastAsia="Times New Roman" w:hAnsi="Verdana" w:cs="Times New Roman"/>
                      <w:b/>
                      <w:bCs/>
                      <w:color w:val="606615"/>
                      <w:sz w:val="52"/>
                      <w:szCs w:val="52"/>
                    </w:rPr>
                  </w:pPr>
                  <w:r w:rsidRPr="00A80192">
                    <w:rPr>
                      <w:rFonts w:ascii="Verdana" w:eastAsia="Times New Roman" w:hAnsi="Verdana" w:cs="Times New Roman"/>
                      <w:b/>
                      <w:bCs/>
                      <w:color w:val="606615"/>
                      <w:sz w:val="52"/>
                      <w:szCs w:val="52"/>
                    </w:rPr>
                    <w:t>первоклассника.</w:t>
                  </w:r>
                </w:p>
                <w:p w:rsidR="00A80192" w:rsidRDefault="00A80192" w:rsidP="00A80192">
                  <w:pPr>
                    <w:spacing w:before="100" w:beforeAutospacing="1" w:after="100" w:afterAutospacing="1" w:line="240" w:lineRule="auto"/>
                    <w:jc w:val="both"/>
                    <w:rPr>
                      <w:rFonts w:ascii="Verdana" w:eastAsia="Times New Roman" w:hAnsi="Verdana" w:cs="Times New Roman"/>
                      <w:b/>
                      <w:bCs/>
                      <w:color w:val="606615"/>
                      <w:sz w:val="24"/>
                      <w:szCs w:val="24"/>
                    </w:rPr>
                  </w:pPr>
                </w:p>
                <w:p w:rsidR="00720F07" w:rsidRDefault="00720F07" w:rsidP="00623C14">
                  <w:pPr>
                    <w:spacing w:before="100" w:beforeAutospacing="1" w:after="100" w:afterAutospacing="1" w:line="240" w:lineRule="auto"/>
                    <w:jc w:val="both"/>
                    <w:rPr>
                      <w:rFonts w:ascii="Verdana" w:eastAsia="Times New Roman" w:hAnsi="Verdana" w:cs="Times New Roman"/>
                      <w:b/>
                      <w:bCs/>
                      <w:color w:val="606615"/>
                      <w:sz w:val="24"/>
                      <w:szCs w:val="24"/>
                    </w:rPr>
                  </w:pPr>
                </w:p>
                <w:p w:rsidR="00720F07" w:rsidRDefault="00720F07" w:rsidP="00623C14">
                  <w:pPr>
                    <w:spacing w:before="100" w:beforeAutospacing="1" w:after="100" w:afterAutospacing="1" w:line="240" w:lineRule="auto"/>
                    <w:jc w:val="both"/>
                    <w:rPr>
                      <w:rFonts w:ascii="Verdana" w:eastAsia="Times New Roman" w:hAnsi="Verdana" w:cs="Times New Roman"/>
                      <w:b/>
                      <w:bCs/>
                      <w:color w:val="606615"/>
                      <w:sz w:val="24"/>
                      <w:szCs w:val="24"/>
                    </w:rPr>
                  </w:pPr>
                </w:p>
                <w:p w:rsidR="00720F07" w:rsidRDefault="00720F07" w:rsidP="00623C14">
                  <w:pPr>
                    <w:spacing w:before="100" w:beforeAutospacing="1" w:after="100" w:afterAutospacing="1" w:line="240" w:lineRule="auto"/>
                    <w:jc w:val="both"/>
                    <w:rPr>
                      <w:rFonts w:ascii="Verdana" w:eastAsia="Times New Roman" w:hAnsi="Verdana" w:cs="Times New Roman"/>
                      <w:b/>
                      <w:bCs/>
                      <w:color w:val="606615"/>
                      <w:sz w:val="24"/>
                      <w:szCs w:val="24"/>
                    </w:rPr>
                  </w:pPr>
                  <w:r>
                    <w:rPr>
                      <w:rFonts w:eastAsia="Calibri"/>
                      <w:noProof/>
                      <w:color w:val="548DD4"/>
                      <w:sz w:val="24"/>
                      <w:szCs w:val="24"/>
                    </w:rPr>
                    <w:drawing>
                      <wp:inline distT="0" distB="0" distL="0" distR="0">
                        <wp:extent cx="5868000" cy="4009909"/>
                        <wp:effectExtent l="19050" t="0" r="0" b="0"/>
                        <wp:docPr id="1" name="Рисунок 1" descr="C:\Documents and Settings\Администратор\Рабочий стол\картинки на школьную тему\O945df1400cad2afdedac85c951f668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артинки на школьную тему\O945df1400cad2afdedac85c951f6686d.jpg"/>
                                <pic:cNvPicPr>
                                  <a:picLocks noChangeAspect="1" noChangeArrowheads="1"/>
                                </pic:cNvPicPr>
                              </pic:nvPicPr>
                              <pic:blipFill>
                                <a:blip r:embed="rId5"/>
                                <a:srcRect/>
                                <a:stretch>
                                  <a:fillRect/>
                                </a:stretch>
                              </pic:blipFill>
                              <pic:spPr bwMode="auto">
                                <a:xfrm>
                                  <a:off x="0" y="0"/>
                                  <a:ext cx="5868000" cy="4009909"/>
                                </a:xfrm>
                                <a:prstGeom prst="rect">
                                  <a:avLst/>
                                </a:prstGeom>
                                <a:noFill/>
                                <a:ln w="9525">
                                  <a:noFill/>
                                  <a:miter lim="800000"/>
                                  <a:headEnd/>
                                  <a:tailEnd/>
                                </a:ln>
                              </pic:spPr>
                            </pic:pic>
                          </a:graphicData>
                        </a:graphic>
                      </wp:inline>
                    </w:drawing>
                  </w:r>
                </w:p>
                <w:p w:rsidR="00A80192" w:rsidRDefault="00A80192" w:rsidP="00623C14">
                  <w:pPr>
                    <w:spacing w:before="100" w:beforeAutospacing="1" w:after="100" w:afterAutospacing="1" w:line="240" w:lineRule="auto"/>
                    <w:jc w:val="both"/>
                    <w:rPr>
                      <w:rFonts w:ascii="Verdana" w:eastAsia="Times New Roman" w:hAnsi="Verdana" w:cs="Times New Roman"/>
                      <w:bCs/>
                      <w:color w:val="606615"/>
                      <w:sz w:val="24"/>
                      <w:szCs w:val="24"/>
                    </w:rPr>
                  </w:pPr>
                  <w:r>
                    <w:rPr>
                      <w:rFonts w:ascii="Verdana" w:eastAsia="Times New Roman" w:hAnsi="Verdana" w:cs="Times New Roman"/>
                      <w:bCs/>
                      <w:color w:val="606615"/>
                      <w:sz w:val="24"/>
                      <w:szCs w:val="24"/>
                    </w:rPr>
                    <w:t xml:space="preserve">     Материал подготовлен учителем начальных классов: Удовенко Л.В.</w:t>
                  </w:r>
                </w:p>
                <w:p w:rsidR="00A80192" w:rsidRDefault="00A80192" w:rsidP="00623C14">
                  <w:pPr>
                    <w:spacing w:before="100" w:beforeAutospacing="1" w:after="100" w:afterAutospacing="1" w:line="240" w:lineRule="auto"/>
                    <w:jc w:val="both"/>
                    <w:rPr>
                      <w:rFonts w:ascii="Verdana" w:eastAsia="Times New Roman" w:hAnsi="Verdana" w:cs="Times New Roman"/>
                      <w:bCs/>
                      <w:color w:val="606615"/>
                      <w:sz w:val="24"/>
                      <w:szCs w:val="24"/>
                    </w:rPr>
                  </w:pPr>
                </w:p>
                <w:p w:rsidR="00A80192" w:rsidRDefault="00A80192" w:rsidP="00623C14">
                  <w:pPr>
                    <w:spacing w:before="100" w:beforeAutospacing="1" w:after="100" w:afterAutospacing="1" w:line="240" w:lineRule="auto"/>
                    <w:jc w:val="both"/>
                    <w:rPr>
                      <w:rFonts w:ascii="Verdana" w:eastAsia="Times New Roman" w:hAnsi="Verdana" w:cs="Times New Roman"/>
                      <w:bCs/>
                      <w:color w:val="606615"/>
                      <w:sz w:val="24"/>
                      <w:szCs w:val="24"/>
                    </w:rPr>
                  </w:pPr>
                </w:p>
                <w:p w:rsidR="00A80192" w:rsidRDefault="00A80192" w:rsidP="00623C14">
                  <w:pPr>
                    <w:spacing w:before="100" w:beforeAutospacing="1" w:after="100" w:afterAutospacing="1" w:line="240" w:lineRule="auto"/>
                    <w:jc w:val="both"/>
                    <w:rPr>
                      <w:rFonts w:ascii="Verdana" w:eastAsia="Times New Roman" w:hAnsi="Verdana" w:cs="Times New Roman"/>
                      <w:bCs/>
                      <w:color w:val="606615"/>
                      <w:sz w:val="24"/>
                      <w:szCs w:val="24"/>
                    </w:rPr>
                  </w:pPr>
                </w:p>
                <w:p w:rsidR="00A80192" w:rsidRPr="00A80192" w:rsidRDefault="00A80192" w:rsidP="00A80192">
                  <w:pPr>
                    <w:spacing w:before="100" w:beforeAutospacing="1" w:after="100" w:afterAutospacing="1" w:line="240" w:lineRule="auto"/>
                    <w:jc w:val="center"/>
                    <w:rPr>
                      <w:rFonts w:ascii="Verdana" w:eastAsia="Times New Roman" w:hAnsi="Verdana" w:cs="Times New Roman"/>
                      <w:bCs/>
                      <w:color w:val="606615"/>
                      <w:sz w:val="24"/>
                      <w:szCs w:val="24"/>
                    </w:rPr>
                  </w:pPr>
                  <w:r>
                    <w:rPr>
                      <w:rFonts w:ascii="Verdana" w:eastAsia="Times New Roman" w:hAnsi="Verdana" w:cs="Times New Roman"/>
                      <w:bCs/>
                      <w:color w:val="606615"/>
                      <w:sz w:val="24"/>
                      <w:szCs w:val="24"/>
                    </w:rPr>
                    <w:t>2016год</w:t>
                  </w:r>
                </w:p>
                <w:p w:rsidR="00623C14" w:rsidRPr="00720F07" w:rsidRDefault="00A80192" w:rsidP="00623C14">
                  <w:pPr>
                    <w:spacing w:before="100" w:beforeAutospacing="1" w:after="100" w:afterAutospacing="1" w:line="240" w:lineRule="auto"/>
                    <w:jc w:val="both"/>
                    <w:rPr>
                      <w:rFonts w:ascii="Verdana" w:eastAsia="Times New Roman" w:hAnsi="Verdana" w:cs="Times New Roman"/>
                      <w:color w:val="030301"/>
                      <w:sz w:val="24"/>
                      <w:szCs w:val="24"/>
                    </w:rPr>
                  </w:pPr>
                  <w:r>
                    <w:rPr>
                      <w:rFonts w:ascii="Verdana" w:eastAsia="Times New Roman" w:hAnsi="Verdana" w:cs="Times New Roman"/>
                      <w:b/>
                      <w:bCs/>
                      <w:color w:val="606615"/>
                      <w:sz w:val="24"/>
                      <w:szCs w:val="24"/>
                    </w:rPr>
                    <w:lastRenderedPageBreak/>
                    <w:t xml:space="preserve">         </w:t>
                  </w:r>
                  <w:r w:rsidR="00623C14" w:rsidRPr="00623C14">
                    <w:rPr>
                      <w:rFonts w:ascii="Verdana" w:eastAsia="Times New Roman" w:hAnsi="Verdana" w:cs="Times New Roman"/>
                      <w:b/>
                      <w:color w:val="606615"/>
                      <w:sz w:val="24"/>
                      <w:szCs w:val="24"/>
                    </w:rPr>
                    <w:t>Первый год обучения в школе</w:t>
                  </w:r>
                  <w:r w:rsidR="00623C14" w:rsidRPr="00623C14">
                    <w:rPr>
                      <w:rFonts w:ascii="Verdana" w:eastAsia="Times New Roman" w:hAnsi="Verdana" w:cs="Times New Roman"/>
                      <w:color w:val="606615"/>
                      <w:sz w:val="24"/>
                      <w:szCs w:val="24"/>
                    </w:rPr>
                    <w:t xml:space="preserve"> </w:t>
                  </w:r>
                  <w:r w:rsidR="00623C14" w:rsidRPr="00720F07">
                    <w:rPr>
                      <w:rFonts w:ascii="Verdana" w:eastAsia="Times New Roman" w:hAnsi="Verdana" w:cs="Times New Roman"/>
                      <w:color w:val="030301"/>
                      <w:sz w:val="24"/>
                      <w:szCs w:val="24"/>
                    </w:rPr>
                    <w:t xml:space="preserve">— чрезвычайно сложный, переломный период в жизни ребенка. Меняется его место в системе общественных отношений, меняется весь уклад его жизни, возрастает </w:t>
                  </w:r>
                  <w:proofErr w:type="spellStart"/>
                  <w:r w:rsidR="00623C14" w:rsidRPr="00720F07">
                    <w:rPr>
                      <w:rFonts w:ascii="Verdana" w:eastAsia="Times New Roman" w:hAnsi="Verdana" w:cs="Times New Roman"/>
                      <w:color w:val="030301"/>
                      <w:sz w:val="24"/>
                      <w:szCs w:val="24"/>
                    </w:rPr>
                    <w:t>психоэмоциональная</w:t>
                  </w:r>
                  <w:proofErr w:type="spellEnd"/>
                  <w:r w:rsidR="00623C14" w:rsidRPr="00720F07">
                    <w:rPr>
                      <w:rFonts w:ascii="Verdana" w:eastAsia="Times New Roman" w:hAnsi="Verdana" w:cs="Times New Roman"/>
                      <w:color w:val="030301"/>
                      <w:sz w:val="24"/>
                      <w:szCs w:val="24"/>
                    </w:rPr>
                    <w:t xml:space="preserve">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Двигательная активность ребенка становится в два раза меньше, чем это было до поступления в школу. Потребность же в движении остается большой.</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r w:rsidRPr="00720F07">
                    <w:rPr>
                      <w:rFonts w:ascii="Verdana" w:eastAsia="Times New Roman" w:hAnsi="Verdana" w:cs="Times New Roman"/>
                      <w:color w:val="030301"/>
                      <w:sz w:val="24"/>
                      <w:szCs w:val="24"/>
                    </w:rPr>
                    <w:br/>
                    <w:t xml:space="preserve">   Как никогда остро встает вопрос, как помочь ребенку без ущерба для здоровья научиться выполнять новые правила и требования учителя, как плавно и безболезненно перейти от игровой к новой, очень сложной учебной деятельности.</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 xml:space="preserve">        Есть дети с иной проблемой, связанной с нервной системой. Они не способны высидеть весь урок, уже через четверть часа теряют интерес к занятию, смотрят в окно, отвлекаются. Они не шумят, не выкрикивают с места, не мешают объяснениям учителя. Речь идет о детях, у которых быстро наступает утомление, нервная система которых легко истощается.     Многие первоклассники берут с собой в школу игрушки. Родителям не стоит запрещать им это. Надо лишь объяснить, что играть можно только на перемене. Беря с собой в школу любимую игрушку, ребенок чувствует себя защищенным. Особенно важно чувство защищенности для робких, тревожных и застенчивых детей. Они с трудом включаются в игры, не могут сблизиться с одноклассниками. Это будет позже. А пока пусть будет рядом любимая игрушка.</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 xml:space="preserve">Как уже говорилось, начальный период обучения достаточно труден для всех детей, поступивших в школу. В ответ на новые повышенные требования к организму первоклассника в первые недели и месяцы обучения могут появиться жалобы детей на усталость, головные боли, возникнуть раздражительность, плаксивость, нарушение сна. Снижаются аппетит детей и масса тела. Случаются и трудности </w:t>
                  </w:r>
                  <w:r w:rsidRPr="00720F07">
                    <w:rPr>
                      <w:rFonts w:ascii="Verdana" w:eastAsia="Times New Roman" w:hAnsi="Verdana" w:cs="Times New Roman"/>
                      <w:color w:val="030301"/>
                      <w:sz w:val="24"/>
                      <w:szCs w:val="24"/>
                    </w:rPr>
                    <w:lastRenderedPageBreak/>
                    <w:t>психологического характера, такие как, например, чувство страха, отрицательное отношение к учебе, учителю, неправильное представление о своих способностях и возможностях.</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Описанные выше изменения в организме первоклассника, связанные с началом обучения в школе, некоторые зарубежные ученые называют «адаптационной болезнью», «школьным шоком», «школьным стрессом».</w:t>
                  </w:r>
                </w:p>
                <w:p w:rsidR="00623C14" w:rsidRPr="00720F07" w:rsidRDefault="00623C14" w:rsidP="008348A6">
                  <w:pPr>
                    <w:spacing w:before="100" w:beforeAutospacing="1" w:after="100" w:afterAutospacing="1" w:line="240" w:lineRule="auto"/>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Дело в том, что в</w:t>
                  </w:r>
                  <w:r w:rsidR="008348A6" w:rsidRPr="00720F07">
                    <w:rPr>
                      <w:rFonts w:ascii="Verdana" w:eastAsia="Times New Roman" w:hAnsi="Verdana" w:cs="Times New Roman"/>
                      <w:color w:val="030301"/>
                      <w:sz w:val="24"/>
                      <w:szCs w:val="24"/>
                    </w:rPr>
                    <w:t xml:space="preserve">озраст от семи </w:t>
                  </w:r>
                  <w:r w:rsidRPr="00720F07">
                    <w:rPr>
                      <w:rFonts w:ascii="Verdana" w:eastAsia="Times New Roman" w:hAnsi="Verdana" w:cs="Times New Roman"/>
                      <w:color w:val="030301"/>
                      <w:sz w:val="24"/>
                      <w:szCs w:val="24"/>
                    </w:rPr>
                    <w:t>до девят</w:t>
                  </w:r>
                  <w:r w:rsidR="008348A6" w:rsidRPr="00720F07">
                    <w:rPr>
                      <w:rFonts w:ascii="Verdana" w:eastAsia="Times New Roman" w:hAnsi="Verdana" w:cs="Times New Roman"/>
                      <w:color w:val="030301"/>
                      <w:sz w:val="24"/>
                      <w:szCs w:val="24"/>
                    </w:rPr>
                    <w:t>и</w:t>
                  </w:r>
                  <w:r w:rsidRPr="00720F07">
                    <w:rPr>
                      <w:rFonts w:ascii="Verdana" w:eastAsia="Times New Roman" w:hAnsi="Verdana" w:cs="Times New Roman"/>
                      <w:color w:val="030301"/>
                      <w:sz w:val="24"/>
                      <w:szCs w:val="24"/>
                    </w:rPr>
                    <w:t xml:space="preserve"> </w:t>
                  </w:r>
                  <w:proofErr w:type="spellStart"/>
                  <w:r w:rsidRPr="00720F07">
                    <w:rPr>
                      <w:rFonts w:ascii="Verdana" w:eastAsia="Times New Roman" w:hAnsi="Verdana" w:cs="Times New Roman"/>
                      <w:color w:val="030301"/>
                      <w:sz w:val="24"/>
                      <w:szCs w:val="24"/>
                    </w:rPr>
                    <w:t>лет</w:t>
                  </w:r>
                  <w:r w:rsidR="008348A6" w:rsidRPr="00720F07">
                    <w:rPr>
                      <w:rFonts w:ascii="Verdana" w:eastAsia="Times New Roman" w:hAnsi="Verdana" w:cs="Times New Roman"/>
                      <w:color w:val="030301"/>
                      <w:sz w:val="24"/>
                      <w:szCs w:val="24"/>
                    </w:rPr>
                    <w:t>,называюткризисным</w:t>
                  </w:r>
                  <w:proofErr w:type="spellEnd"/>
                  <w:r w:rsidR="008348A6" w:rsidRPr="00720F07">
                    <w:rPr>
                      <w:rFonts w:ascii="Verdana" w:eastAsia="Times New Roman" w:hAnsi="Verdana" w:cs="Times New Roman"/>
                      <w:color w:val="030301"/>
                      <w:sz w:val="24"/>
                      <w:szCs w:val="24"/>
                    </w:rPr>
                    <w:t xml:space="preserve"> возрастом</w:t>
                  </w:r>
                  <w:r w:rsidRPr="00720F07">
                    <w:rPr>
                      <w:rFonts w:ascii="Verdana" w:eastAsia="Times New Roman" w:hAnsi="Verdana" w:cs="Times New Roman"/>
                      <w:color w:val="030301"/>
                      <w:sz w:val="24"/>
                      <w:szCs w:val="24"/>
                    </w:rPr>
                    <w:t>. В эти периоды происходят существенные изменения в организме: быстрая прибавка в росте, изменения в работе </w:t>
                  </w:r>
                  <w:proofErr w:type="spellStart"/>
                  <w:r w:rsidRPr="00720F07">
                    <w:rPr>
                      <w:rFonts w:ascii="Verdana" w:eastAsia="Times New Roman" w:hAnsi="Verdana" w:cs="Times New Roman"/>
                      <w:color w:val="030301"/>
                      <w:sz w:val="24"/>
                      <w:szCs w:val="24"/>
                    </w:rPr>
                    <w:t>сердечно-сосудистой</w:t>
                  </w:r>
                  <w:proofErr w:type="spellEnd"/>
                  <w:r w:rsidRPr="00720F07">
                    <w:rPr>
                      <w:rFonts w:ascii="Verdana" w:eastAsia="Times New Roman" w:hAnsi="Verdana" w:cs="Times New Roman"/>
                      <w:color w:val="030301"/>
                      <w:sz w:val="24"/>
                      <w:szCs w:val="24"/>
                    </w:rPr>
                    <w:t>, нервной, дыхательной и других систем. Это приводит к появлению необычных внутренних ощущений: повышенная утомляемость, раздражительность, перепады настроения. При этом даже практически здоровые дети начинают болеть, проявляют излишнюю ранимость. В эти периоды происходят значительные изменения в характере (дети начинают проявлять упрямство, непокорность), неадекватные изменения в самооценке («Дома я хороший. А в школе — плохой», или наоборот). Наступает новый, сложный период в жизни ребенка.</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Это надо понимать прежде всего родителям и не только замечать изменения в поведении ребенка, но и определять, чем они обусловлены, какие действия предпринимать, чтобы избежать конфликтов с ним. Нас, взрослых, пугает непонятность, неопределенность происходящего, но, может быть, наши опасения напрасны. Стоит задуматься над тем, что из эгоизма формируется самоуважение, из упрямства — необходимая в жизни настойчивость, из капризов — гибкость переживания, из потребности в похвале — желание понравиться людям и заслужить их хорошую оценку.</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Поступление в школу — это серьезный шаг от беззаботного детства к возрасту, заполненному чувством ответственности. Сделать этот шаг помогает период адаптации к школьному обучению.</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b/>
                      <w:bCs/>
                      <w:color w:val="030301"/>
                      <w:sz w:val="24"/>
                      <w:szCs w:val="24"/>
                    </w:rPr>
                    <w:t>Виды адаптации и ее продолжительность</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Термин «адаптация» имеет латинское происхождение и обозначает приспособление строения и функций организма, его органов и клеток к условиям среды.</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 xml:space="preserve">Понятие адаптации непосредственно связано с понятием «готовность ребенка к школе» и включает три составляющие: адаптацию физиологическую, психологическую и социальную, или личностную. Все составляющие тесно взаимосвязаны, недостатки формирования любой из них сказываются на успешности обучения, самочувствии и состоянии здоровья первоклассника, его работоспособности, умении взаимодействовать с педагогом, одноклассниками и подчиняться школьным правилам. Успешность усвоения программных знаний </w:t>
                  </w:r>
                  <w:r w:rsidRPr="00720F07">
                    <w:rPr>
                      <w:rFonts w:ascii="Verdana" w:eastAsia="Times New Roman" w:hAnsi="Verdana" w:cs="Times New Roman"/>
                      <w:color w:val="030301"/>
                      <w:sz w:val="24"/>
                      <w:szCs w:val="24"/>
                    </w:rPr>
                    <w:lastRenderedPageBreak/>
                    <w:t>и необходимый для дальнейшего обучения уровень развития психических функций свидетельствуют о физиологической, социальной или психологической готовности ребенка.</w:t>
                  </w:r>
                </w:p>
                <w:p w:rsidR="00623C14" w:rsidRPr="00623C14" w:rsidRDefault="00623C14" w:rsidP="00623C14">
                  <w:pPr>
                    <w:spacing w:before="100" w:beforeAutospacing="1" w:after="100" w:afterAutospacing="1" w:line="240" w:lineRule="auto"/>
                    <w:jc w:val="both"/>
                    <w:rPr>
                      <w:rFonts w:ascii="Verdana" w:eastAsia="Times New Roman" w:hAnsi="Verdana" w:cs="Times New Roman"/>
                      <w:b/>
                      <w:color w:val="000000"/>
                      <w:sz w:val="24"/>
                      <w:szCs w:val="24"/>
                    </w:rPr>
                  </w:pPr>
                  <w:r w:rsidRPr="00720F07">
                    <w:rPr>
                      <w:rFonts w:ascii="Verdana" w:eastAsia="Times New Roman" w:hAnsi="Verdana" w:cs="Times New Roman"/>
                      <w:color w:val="030301"/>
                      <w:sz w:val="24"/>
                      <w:szCs w:val="24"/>
                    </w:rPr>
                    <w:t xml:space="preserve">Психологическая адаптация ребенка к школе охватывает все стороны детской психики: личностно-мотивационную, </w:t>
                  </w:r>
                  <w:proofErr w:type="spellStart"/>
                  <w:r w:rsidRPr="00720F07">
                    <w:rPr>
                      <w:rFonts w:ascii="Verdana" w:eastAsia="Times New Roman" w:hAnsi="Verdana" w:cs="Times New Roman"/>
                      <w:color w:val="030301"/>
                      <w:sz w:val="24"/>
                      <w:szCs w:val="24"/>
                    </w:rPr>
                    <w:t>волевую,учебно-познавательную</w:t>
                  </w:r>
                  <w:proofErr w:type="spellEnd"/>
                  <w:r w:rsidRPr="00720F07">
                    <w:rPr>
                      <w:rFonts w:ascii="Verdana" w:eastAsia="Times New Roman" w:hAnsi="Verdana" w:cs="Times New Roman"/>
                      <w:color w:val="030301"/>
                      <w:sz w:val="24"/>
                      <w:szCs w:val="24"/>
                    </w:rPr>
                    <w:t>. Известно, что успешность школьного обучения определяется, с одной стороны, индивидуальными особенностями учащихся, с другой — спецификой учебного материала. Главную трудность «предметной» адаптации для начинающего школьника представляет освоение содержания обучения — грамоты и математических представлений. На первый взгляд, это не так. Содержание обучения в первом классе и в подготовительной к школе группе во многом совпадает. Фактически знания, которые получают школьники на уроках в начале обучения, большей частью усвоены еще в детском саду. В то же время известно: первое полугодие в школе самое трудное. Все дело в том, что в основе усвоения знаний в условиях школьного обучения лежат иные механизмы. Это значит</w:t>
                  </w:r>
                  <w:r w:rsidRPr="00623C14">
                    <w:rPr>
                      <w:rFonts w:ascii="Verdana" w:eastAsia="Times New Roman" w:hAnsi="Verdana" w:cs="Times New Roman"/>
                      <w:color w:val="606615"/>
                      <w:sz w:val="24"/>
                      <w:szCs w:val="24"/>
                    </w:rPr>
                    <w:t>, что </w:t>
                  </w:r>
                  <w:r w:rsidRPr="00623C14">
                    <w:rPr>
                      <w:rFonts w:ascii="Verdana" w:eastAsia="Times New Roman" w:hAnsi="Verdana" w:cs="Times New Roman"/>
                      <w:color w:val="FF0000"/>
                      <w:sz w:val="24"/>
                      <w:szCs w:val="24"/>
                    </w:rPr>
                    <w:t xml:space="preserve">в дошкольный период знания усваиваются большей частью непроизвольно, занятия строятся в занимательной форме, в привычных для детей видах деятельности. </w:t>
                  </w:r>
                  <w:r w:rsidRPr="00623C14">
                    <w:rPr>
                      <w:rFonts w:ascii="Verdana" w:eastAsia="Times New Roman" w:hAnsi="Verdana" w:cs="Times New Roman"/>
                      <w:b/>
                      <w:color w:val="000000"/>
                      <w:sz w:val="24"/>
                      <w:szCs w:val="24"/>
                    </w:rPr>
                    <w:t>В процессе же школьного обучения главное — научить детей осознавать учебную задачу. Достижение такой цели требует от учащихся определенных усилий и развития целого ряда важных учебных качеств:</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1. Личностно-мотивационное отношение к школе и учению: желание (или нежелание) принимать учебную задачу, выполнять задания педагога, то есть учиться.</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2. Принятие учебной задачи: понимание задач, поставленных педагогом; желание их выполнять; стремление к успеху или желание избежать неудачи.</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3. Представления о содержании деятельности и способах ее выполнения: уровень элементарных знаний и умений, сформированных к началу обучения.</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4. Информационное отношение: обеспечивает восприятие, переработку и сохранение разнообразной информации в процессе обучения.</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5. Управление деятельностью: планирование, контроль и оценка собственной деятельности, а также восприимчивость к обучающему воздействию.</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t>Следовательно, даже высокий уровень познавательной активности еще не гарантирует достаточную мотивацию учения. Необходимо, чтобы был высокий общий уровень развития ребенка и развиты ведущие качества личности.</w:t>
                  </w:r>
                </w:p>
                <w:p w:rsidR="00623C14" w:rsidRPr="00720F07"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720F07">
                    <w:rPr>
                      <w:rFonts w:ascii="Verdana" w:eastAsia="Times New Roman" w:hAnsi="Verdana" w:cs="Times New Roman"/>
                      <w:color w:val="030301"/>
                      <w:sz w:val="24"/>
                      <w:szCs w:val="24"/>
                    </w:rPr>
                    <w:lastRenderedPageBreak/>
                    <w:t>В период приспособления ребенка к школе наиболее значимые изменения происходят в его поведении. Как правило, индикатором трудностей адаптации являются такие изменения в поведении, как чрезмерное возбуждение и даже агрессивность или, наоборот, заторможенность, депрессия и чувство страха, нежелание идти в школу. Все изменения в поведении ребенка отражают особенности психологической адаптации к школе.</w:t>
                  </w:r>
                </w:p>
                <w:p w:rsidR="00623C14" w:rsidRPr="00623C14" w:rsidRDefault="00623C14" w:rsidP="00623C14">
                  <w:pPr>
                    <w:spacing w:before="100" w:beforeAutospacing="1" w:after="100" w:afterAutospacing="1" w:line="240" w:lineRule="auto"/>
                    <w:jc w:val="both"/>
                    <w:rPr>
                      <w:rFonts w:ascii="Verdana" w:eastAsia="Times New Roman" w:hAnsi="Verdana" w:cs="Times New Roman"/>
                      <w:color w:val="606615"/>
                      <w:sz w:val="24"/>
                      <w:szCs w:val="24"/>
                    </w:rPr>
                  </w:pPr>
                  <w:r w:rsidRPr="006F3E6C">
                    <w:rPr>
                      <w:rFonts w:ascii="Verdana" w:eastAsia="Times New Roman" w:hAnsi="Verdana" w:cs="Times New Roman"/>
                      <w:b/>
                      <w:bCs/>
                      <w:color w:val="606615"/>
                      <w:sz w:val="24"/>
                      <w:szCs w:val="24"/>
                    </w:rPr>
                    <w:t xml:space="preserve">По степени </w:t>
                  </w:r>
                  <w:proofErr w:type="spellStart"/>
                  <w:r w:rsidRPr="006F3E6C">
                    <w:rPr>
                      <w:rFonts w:ascii="Verdana" w:eastAsia="Times New Roman" w:hAnsi="Verdana" w:cs="Times New Roman"/>
                      <w:b/>
                      <w:bCs/>
                      <w:color w:val="606615"/>
                      <w:sz w:val="24"/>
                      <w:szCs w:val="24"/>
                    </w:rPr>
                    <w:t>адаптированности</w:t>
                  </w:r>
                  <w:proofErr w:type="spellEnd"/>
                  <w:r w:rsidRPr="006F3E6C">
                    <w:rPr>
                      <w:rFonts w:ascii="Verdana" w:eastAsia="Times New Roman" w:hAnsi="Verdana" w:cs="Times New Roman"/>
                      <w:b/>
                      <w:bCs/>
                      <w:color w:val="606615"/>
                      <w:sz w:val="24"/>
                      <w:szCs w:val="24"/>
                    </w:rPr>
                    <w:t xml:space="preserve"> детей можно условно разделить на три группы.</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23C14">
                    <w:rPr>
                      <w:rFonts w:ascii="Verdana" w:eastAsia="Times New Roman" w:hAnsi="Verdana" w:cs="Times New Roman"/>
                      <w:b/>
                      <w:i/>
                      <w:color w:val="606615"/>
                      <w:sz w:val="24"/>
                      <w:szCs w:val="24"/>
                    </w:rPr>
                    <w:t>Первая группа</w:t>
                  </w:r>
                  <w:r w:rsidRPr="00623C14">
                    <w:rPr>
                      <w:rFonts w:ascii="Verdana" w:eastAsia="Times New Roman" w:hAnsi="Verdana" w:cs="Times New Roman"/>
                      <w:b/>
                      <w:color w:val="606615"/>
                      <w:sz w:val="24"/>
                      <w:szCs w:val="24"/>
                    </w:rPr>
                    <w:t xml:space="preserve"> </w:t>
                  </w:r>
                  <w:r w:rsidRPr="006B5749">
                    <w:rPr>
                      <w:rFonts w:ascii="Verdana" w:eastAsia="Times New Roman" w:hAnsi="Verdana" w:cs="Times New Roman"/>
                      <w:color w:val="030301"/>
                      <w:sz w:val="24"/>
                      <w:szCs w:val="24"/>
                    </w:rPr>
                    <w:t>детей адаптируется в течение первых двух месяцев обучения. Эти дети относительно быстро вливаются в коллектив, осваиваются в школе, приобретают новых друзей. У них почти всегда хорошее настроение, они спокойны, доброжелательны, добросовестны и без видимого напряжения выполняют все требования учителя. Иногда у них все же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трудности этих детей, как правило, преодолеваются, ребенок полностью осваивается и с новым статусом ученика, и с новыми требованиями, и с новым режимом.</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23C14">
                    <w:rPr>
                      <w:rFonts w:ascii="Verdana" w:eastAsia="Times New Roman" w:hAnsi="Verdana" w:cs="Times New Roman"/>
                      <w:b/>
                      <w:color w:val="606615"/>
                      <w:sz w:val="24"/>
                      <w:szCs w:val="24"/>
                    </w:rPr>
                    <w:t>Вторая группа</w:t>
                  </w:r>
                  <w:r w:rsidRPr="00623C14">
                    <w:rPr>
                      <w:rFonts w:ascii="Verdana" w:eastAsia="Times New Roman" w:hAnsi="Verdana" w:cs="Times New Roman"/>
                      <w:color w:val="606615"/>
                      <w:sz w:val="24"/>
                      <w:szCs w:val="24"/>
                    </w:rPr>
                    <w:t xml:space="preserve"> </w:t>
                  </w:r>
                  <w:r w:rsidRPr="006B5749">
                    <w:rPr>
                      <w:rFonts w:ascii="Verdana" w:eastAsia="Times New Roman" w:hAnsi="Verdana" w:cs="Times New Roman"/>
                      <w:color w:val="030301"/>
                      <w:sz w:val="24"/>
                      <w:szCs w:val="24"/>
                    </w:rPr>
                    <w:t>детей имеет более длительный период адаптации, период несоответствия их поведения требованиям школы затягивается. Дети не могут принять новую ситуацию обучения, общения с учителем, детьми. Такие школьники могут играть на уроках, выяснять отношения с товарищем, они не реагируют на замечания учителя или реагируют слезами,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p>
                <w:p w:rsidR="00623C14" w:rsidRPr="006B5749" w:rsidRDefault="00623C14" w:rsidP="008348A6">
                  <w:pPr>
                    <w:spacing w:before="100" w:beforeAutospacing="1" w:after="100" w:afterAutospacing="1" w:line="240" w:lineRule="auto"/>
                    <w:rPr>
                      <w:rFonts w:ascii="Verdana" w:eastAsia="Times New Roman" w:hAnsi="Verdana" w:cs="Times New Roman"/>
                      <w:color w:val="030301"/>
                      <w:sz w:val="24"/>
                      <w:szCs w:val="24"/>
                    </w:rPr>
                  </w:pPr>
                  <w:r w:rsidRPr="00623C14">
                    <w:rPr>
                      <w:rFonts w:ascii="Verdana" w:eastAsia="Times New Roman" w:hAnsi="Verdana" w:cs="Times New Roman"/>
                      <w:b/>
                      <w:color w:val="606615"/>
                      <w:sz w:val="24"/>
                      <w:szCs w:val="24"/>
                    </w:rPr>
                    <w:t>Третья группа</w:t>
                  </w:r>
                  <w:r w:rsidRPr="00623C14">
                    <w:rPr>
                      <w:rFonts w:ascii="Verdana" w:eastAsia="Times New Roman" w:hAnsi="Verdana" w:cs="Times New Roman"/>
                      <w:color w:val="606615"/>
                      <w:sz w:val="24"/>
                      <w:szCs w:val="24"/>
                    </w:rPr>
                    <w:t xml:space="preserve"> — </w:t>
                  </w:r>
                  <w:r w:rsidRPr="006B5749">
                    <w:rPr>
                      <w:rFonts w:ascii="Verdana" w:eastAsia="Times New Roman" w:hAnsi="Verdana" w:cs="Times New Roman"/>
                      <w:color w:val="030301"/>
                      <w:sz w:val="24"/>
                      <w:szCs w:val="24"/>
                    </w:rPr>
                    <w:t>дети, у которых социально-психологическая адаптация связана со значительными трудностями. У них отмечаются негативные формы поведения, резкое проявление отрицательных эмоций, они с большим трудом усваивают учебные программы. Именно на таких детей чаще всего жалуются учителя: они «мешают» работать в классе.</w:t>
                  </w:r>
                </w:p>
                <w:p w:rsidR="00623C14" w:rsidRPr="00667023" w:rsidRDefault="00623C14" w:rsidP="00623C14">
                  <w:pPr>
                    <w:spacing w:before="100" w:beforeAutospacing="1" w:after="100" w:afterAutospacing="1" w:line="240" w:lineRule="auto"/>
                    <w:jc w:val="both"/>
                    <w:rPr>
                      <w:rFonts w:ascii="Verdana" w:eastAsia="Times New Roman" w:hAnsi="Verdana" w:cs="Times New Roman"/>
                      <w:b/>
                      <w:color w:val="00B050"/>
                      <w:sz w:val="24"/>
                      <w:szCs w:val="24"/>
                    </w:rPr>
                  </w:pPr>
                  <w:r w:rsidRPr="00667023">
                    <w:rPr>
                      <w:rFonts w:ascii="Verdana" w:eastAsia="Times New Roman" w:hAnsi="Verdana" w:cs="Times New Roman"/>
                      <w:b/>
                      <w:color w:val="00B050"/>
                      <w:sz w:val="24"/>
                      <w:szCs w:val="24"/>
                    </w:rPr>
                    <w:t>Процесс физиологической адаптации ребенка к школе также можно разделить на несколько этапов, каждый из которых имеет свои особенности и характеризуется различной степенью напряжения функциональных систем организма.</w:t>
                  </w:r>
                </w:p>
                <w:p w:rsidR="00623C14" w:rsidRPr="00623C14" w:rsidRDefault="00623C14" w:rsidP="00623C14">
                  <w:pPr>
                    <w:spacing w:before="100" w:beforeAutospacing="1" w:after="100" w:afterAutospacing="1" w:line="240" w:lineRule="auto"/>
                    <w:jc w:val="both"/>
                    <w:rPr>
                      <w:rFonts w:ascii="Verdana" w:eastAsia="Times New Roman" w:hAnsi="Verdana" w:cs="Times New Roman"/>
                      <w:color w:val="606615"/>
                      <w:sz w:val="24"/>
                      <w:szCs w:val="24"/>
                    </w:rPr>
                  </w:pPr>
                  <w:r w:rsidRPr="00623C14">
                    <w:rPr>
                      <w:rFonts w:ascii="Verdana" w:eastAsia="Times New Roman" w:hAnsi="Verdana" w:cs="Times New Roman"/>
                      <w:color w:val="00B050"/>
                      <w:sz w:val="24"/>
                      <w:szCs w:val="24"/>
                    </w:rPr>
                    <w:t xml:space="preserve">Первый этап </w:t>
                  </w:r>
                  <w:r w:rsidRPr="006B5749">
                    <w:rPr>
                      <w:rFonts w:ascii="Verdana" w:eastAsia="Times New Roman" w:hAnsi="Verdana" w:cs="Times New Roman"/>
                      <w:color w:val="030301"/>
                      <w:sz w:val="24"/>
                      <w:szCs w:val="24"/>
                    </w:rPr>
                    <w:t>физиологической адаптации — ориентировочный, когда в ответ на весь комплекс новых воздействий, связанных с началом систематического обучения, организм отвечает бурной реакцией и значительным напряжением практически всех систем.</w:t>
                  </w:r>
                  <w:r w:rsidRPr="00623C14">
                    <w:rPr>
                      <w:rFonts w:ascii="Verdana" w:eastAsia="Times New Roman" w:hAnsi="Verdana" w:cs="Times New Roman"/>
                      <w:color w:val="606615"/>
                      <w:sz w:val="24"/>
                      <w:szCs w:val="24"/>
                    </w:rPr>
                    <w:t xml:space="preserve"> </w:t>
                  </w:r>
                  <w:r w:rsidRPr="00623C14">
                    <w:rPr>
                      <w:rFonts w:ascii="Verdana" w:eastAsia="Times New Roman" w:hAnsi="Verdana" w:cs="Times New Roman"/>
                      <w:color w:val="00B050"/>
                      <w:sz w:val="24"/>
                      <w:szCs w:val="24"/>
                    </w:rPr>
                    <w:lastRenderedPageBreak/>
                    <w:t>Эта «физиологическая буря» длится достаточно долго (две-три</w:t>
                  </w:r>
                  <w:r w:rsidRPr="006F3E6C">
                    <w:rPr>
                      <w:rFonts w:ascii="Verdana" w:eastAsia="Times New Roman" w:hAnsi="Verdana" w:cs="Times New Roman"/>
                      <w:color w:val="00B050"/>
                      <w:sz w:val="24"/>
                      <w:szCs w:val="24"/>
                    </w:rPr>
                    <w:t> </w:t>
                  </w:r>
                  <w:r w:rsidRPr="00623C14">
                    <w:rPr>
                      <w:rFonts w:ascii="Verdana" w:eastAsia="Times New Roman" w:hAnsi="Verdana" w:cs="Times New Roman"/>
                      <w:color w:val="00B050"/>
                      <w:sz w:val="24"/>
                      <w:szCs w:val="24"/>
                    </w:rPr>
                    <w:t>недели).</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23C14">
                    <w:rPr>
                      <w:rFonts w:ascii="Verdana" w:eastAsia="Times New Roman" w:hAnsi="Verdana" w:cs="Times New Roman"/>
                      <w:color w:val="00B050"/>
                      <w:sz w:val="24"/>
                      <w:szCs w:val="24"/>
                    </w:rPr>
                    <w:t>Второй этап</w:t>
                  </w:r>
                  <w:r w:rsidRPr="00623C14">
                    <w:rPr>
                      <w:rFonts w:ascii="Verdana" w:eastAsia="Times New Roman" w:hAnsi="Verdana" w:cs="Times New Roman"/>
                      <w:color w:val="606615"/>
                      <w:sz w:val="24"/>
                      <w:szCs w:val="24"/>
                    </w:rPr>
                    <w:t xml:space="preserve"> </w:t>
                  </w:r>
                  <w:r w:rsidRPr="006B5749">
                    <w:rPr>
                      <w:rFonts w:ascii="Verdana" w:eastAsia="Times New Roman" w:hAnsi="Verdana" w:cs="Times New Roman"/>
                      <w:color w:val="030301"/>
                      <w:sz w:val="24"/>
                      <w:szCs w:val="24"/>
                    </w:rPr>
                    <w:t>— неустойчивое приспособление, когда организм ищет и находит какие-то оптимальные варианты, реакции на постороннее воздействие.</w:t>
                  </w:r>
                </w:p>
                <w:p w:rsidR="00623C14" w:rsidRPr="00623C14" w:rsidRDefault="00623C14" w:rsidP="00623C14">
                  <w:pPr>
                    <w:spacing w:before="100" w:beforeAutospacing="1" w:after="100" w:afterAutospacing="1" w:line="240" w:lineRule="auto"/>
                    <w:jc w:val="both"/>
                    <w:rPr>
                      <w:rFonts w:ascii="Verdana" w:eastAsia="Times New Roman" w:hAnsi="Verdana" w:cs="Times New Roman"/>
                      <w:color w:val="606615"/>
                      <w:sz w:val="24"/>
                      <w:szCs w:val="24"/>
                    </w:rPr>
                  </w:pPr>
                  <w:r w:rsidRPr="006B5749">
                    <w:rPr>
                      <w:rFonts w:ascii="Verdana" w:eastAsia="Times New Roman" w:hAnsi="Verdana" w:cs="Times New Roman"/>
                      <w:color w:val="030301"/>
                      <w:sz w:val="24"/>
                      <w:szCs w:val="24"/>
                    </w:rPr>
                    <w:t>На первом этапе ни о какой экономии ресурсов организма говорить не приходится. Организм тратит все, что есть, иногда и «в долг берет». Поэтому учителю важно помнить, какую высокую «цену» платит организм каждого ребенка в этот период. На втором этапе эта «цена» снижается. Буря начинает затихать.</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23C14">
                    <w:rPr>
                      <w:rFonts w:ascii="Verdana" w:eastAsia="Times New Roman" w:hAnsi="Verdana" w:cs="Times New Roman"/>
                      <w:color w:val="00B050"/>
                      <w:sz w:val="24"/>
                      <w:szCs w:val="24"/>
                    </w:rPr>
                    <w:t>Третий этап</w:t>
                  </w:r>
                  <w:r w:rsidRPr="00623C14">
                    <w:rPr>
                      <w:rFonts w:ascii="Verdana" w:eastAsia="Times New Roman" w:hAnsi="Verdana" w:cs="Times New Roman"/>
                      <w:color w:val="606615"/>
                      <w:sz w:val="24"/>
                      <w:szCs w:val="24"/>
                    </w:rPr>
                    <w:t xml:space="preserve"> </w:t>
                  </w:r>
                  <w:r w:rsidRPr="006B5749">
                    <w:rPr>
                      <w:rFonts w:ascii="Verdana" w:eastAsia="Times New Roman" w:hAnsi="Verdana" w:cs="Times New Roman"/>
                      <w:color w:val="030301"/>
                      <w:sz w:val="24"/>
                      <w:szCs w:val="24"/>
                    </w:rPr>
                    <w:t>—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 сидячей позе, или психологическая нагрузка от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большее напряжение будет испытывать каждая система, тем больше ресурсов израсходует организм. Но возможности детского организма далеко не безграничны. Длительное напряжение и связанные с ним утомление и переутомление могут стоить организму ребенка здоровья.</w:t>
                  </w:r>
                </w:p>
                <w:p w:rsidR="00623C14" w:rsidRPr="00623C14" w:rsidRDefault="00623C14" w:rsidP="00623C14">
                  <w:pPr>
                    <w:spacing w:before="100" w:beforeAutospacing="1" w:after="100" w:afterAutospacing="1" w:line="240" w:lineRule="auto"/>
                    <w:jc w:val="both"/>
                    <w:rPr>
                      <w:rFonts w:ascii="Verdana" w:eastAsia="Times New Roman" w:hAnsi="Verdana" w:cs="Times New Roman"/>
                      <w:color w:val="FF0000"/>
                      <w:sz w:val="24"/>
                      <w:szCs w:val="24"/>
                    </w:rPr>
                  </w:pPr>
                  <w:r w:rsidRPr="006B5749">
                    <w:rPr>
                      <w:rFonts w:ascii="Verdana" w:eastAsia="Times New Roman" w:hAnsi="Verdana" w:cs="Times New Roman"/>
                      <w:color w:val="030301"/>
                      <w:sz w:val="24"/>
                      <w:szCs w:val="24"/>
                    </w:rPr>
                    <w:t>Продолжительность всех трех фаз физиологической адаптации приблизительно пять-шесть недель,</w:t>
                  </w:r>
                  <w:r w:rsidRPr="00623C14">
                    <w:rPr>
                      <w:rFonts w:ascii="Verdana" w:eastAsia="Times New Roman" w:hAnsi="Verdana" w:cs="Times New Roman"/>
                      <w:color w:val="606615"/>
                      <w:sz w:val="24"/>
                      <w:szCs w:val="24"/>
                    </w:rPr>
                    <w:t xml:space="preserve"> </w:t>
                  </w:r>
                  <w:r w:rsidR="008348A6" w:rsidRPr="006F3E6C">
                    <w:rPr>
                      <w:rFonts w:ascii="Verdana" w:eastAsia="Times New Roman" w:hAnsi="Verdana" w:cs="Times New Roman"/>
                      <w:color w:val="FF0000"/>
                      <w:sz w:val="24"/>
                      <w:szCs w:val="24"/>
                    </w:rPr>
                    <w:t>А НАИБОЛЕЕ СЛОЖНЫМИ ЯВЛЯЮТСЯ ПЕРВАЯ И ЧЕТВЕРТАЯ НЕДЕЛИ.</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Личностная, или социальная, адаптация связана с желанием и умением ребенка принять новую роль — школьника и достигается целым рядом условий.</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1. Развитие у детей умения слушать, реагировать на действия учителя, планировать свою работу, анализировать полученный результат — то есть умений и способностей, необходимых для успешного обучения в начальной школе.</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2. Развитие умения налаживать контакт с другими детьми, выстраивать отношения со взрослыми, быть общительным и интересным для окружающих — то есть умений, позволяющих устанавливать межличностные отношения со сверстниками и педагогами.</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3 Формирование умения правильно оценивать свои действия и действия одноклассников, пользоваться простейшими критериями оценки и самооценки (такими критериями выступают полнота знаний, их объем, глубина; возможность использовать знания в различных ситуациях</w:t>
                  </w:r>
                  <w:r w:rsidRPr="00623C14">
                    <w:rPr>
                      <w:rFonts w:ascii="Verdana" w:eastAsia="Times New Roman" w:hAnsi="Verdana" w:cs="Times New Roman"/>
                      <w:color w:val="606615"/>
                      <w:sz w:val="24"/>
                      <w:szCs w:val="24"/>
                    </w:rPr>
                    <w:t xml:space="preserve">, </w:t>
                  </w:r>
                  <w:r w:rsidRPr="006B5749">
                    <w:rPr>
                      <w:rFonts w:ascii="Verdana" w:eastAsia="Times New Roman" w:hAnsi="Verdana" w:cs="Times New Roman"/>
                      <w:color w:val="030301"/>
                      <w:sz w:val="24"/>
                      <w:szCs w:val="24"/>
                    </w:rPr>
                    <w:lastRenderedPageBreak/>
                    <w:t>то есть практически, и т д.) — то есть устойчивой учебной мотивации на фоне позитивных представлений ребенка о себе и низкого уровня школьной тревожности.</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Важным показателем удовлетворенности ребенка пребыванием в школе выступает его эмоциональное состояние, которое тесно связано с эффективностью учебной деятельности, влияет на усвоение школьных норм поведения, на успешность социальных контактов и в конечном итоге на </w:t>
                  </w:r>
                  <w:proofErr w:type="spellStart"/>
                  <w:r w:rsidRPr="006B5749">
                    <w:rPr>
                      <w:rFonts w:ascii="Verdana" w:eastAsia="Times New Roman" w:hAnsi="Verdana" w:cs="Times New Roman"/>
                      <w:color w:val="030301"/>
                      <w:sz w:val="24"/>
                      <w:szCs w:val="24"/>
                    </w:rPr>
                    <w:t>сформированность</w:t>
                  </w:r>
                  <w:proofErr w:type="spellEnd"/>
                  <w:r w:rsidRPr="006B5749">
                    <w:rPr>
                      <w:rFonts w:ascii="Verdana" w:eastAsia="Times New Roman" w:hAnsi="Verdana" w:cs="Times New Roman"/>
                      <w:color w:val="030301"/>
                      <w:sz w:val="24"/>
                      <w:szCs w:val="24"/>
                    </w:rPr>
                    <w:t xml:space="preserve"> внутренней позиции школьника.</w:t>
                  </w:r>
                </w:p>
                <w:p w:rsidR="00623C14" w:rsidRPr="00623C14" w:rsidRDefault="006F3E6C" w:rsidP="00623C14">
                  <w:pPr>
                    <w:spacing w:before="100" w:beforeAutospacing="1" w:after="100" w:afterAutospacing="1" w:line="240" w:lineRule="auto"/>
                    <w:jc w:val="both"/>
                    <w:rPr>
                      <w:rFonts w:ascii="Verdana" w:eastAsia="Times New Roman" w:hAnsi="Verdana" w:cs="Times New Roman"/>
                      <w:b/>
                      <w:color w:val="606615"/>
                      <w:sz w:val="24"/>
                      <w:szCs w:val="24"/>
                    </w:rPr>
                  </w:pPr>
                  <w:r w:rsidRPr="006F3E6C">
                    <w:rPr>
                      <w:rFonts w:ascii="Verdana" w:eastAsia="Times New Roman" w:hAnsi="Verdana" w:cs="Times New Roman"/>
                      <w:b/>
                      <w:color w:val="606615"/>
                      <w:sz w:val="24"/>
                      <w:szCs w:val="24"/>
                    </w:rPr>
                    <w:t xml:space="preserve">   </w:t>
                  </w:r>
                  <w:r w:rsidR="00623C14" w:rsidRPr="00623C14">
                    <w:rPr>
                      <w:rFonts w:ascii="Verdana" w:eastAsia="Times New Roman" w:hAnsi="Verdana" w:cs="Times New Roman"/>
                      <w:b/>
                      <w:color w:val="606615"/>
                      <w:sz w:val="24"/>
                      <w:szCs w:val="24"/>
                    </w:rPr>
                    <w:t>Первый класс школы — один из наиболее тяжелых периодов в жизни детей. При поступлении в школу на ребенка влияет и классный коллектив, и личность педагога, и изменение режима, и непривычно длительное ограничение двигательной активности, и появление новых обязанностей.</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Приспосабливаясь к школе, организм ребенка мобилизуется. Но следует иметь в виду, что степень и темпы адаптации у каждого индивидуальны.</w:t>
                  </w:r>
                </w:p>
                <w:p w:rsidR="00623C14" w:rsidRPr="00623C14" w:rsidRDefault="006F3E6C" w:rsidP="00623C14">
                  <w:pPr>
                    <w:spacing w:before="100" w:beforeAutospacing="1" w:after="100" w:afterAutospacing="1" w:line="240" w:lineRule="auto"/>
                    <w:jc w:val="both"/>
                    <w:rPr>
                      <w:rFonts w:ascii="Verdana" w:eastAsia="Times New Roman" w:hAnsi="Verdana" w:cs="Times New Roman"/>
                      <w:color w:val="606615"/>
                      <w:sz w:val="24"/>
                      <w:szCs w:val="24"/>
                    </w:rPr>
                  </w:pPr>
                  <w:r w:rsidRPr="006B5749">
                    <w:rPr>
                      <w:rFonts w:ascii="Verdana" w:eastAsia="Times New Roman" w:hAnsi="Verdana" w:cs="Times New Roman"/>
                      <w:color w:val="030301"/>
                      <w:sz w:val="24"/>
                      <w:szCs w:val="24"/>
                    </w:rPr>
                    <w:t xml:space="preserve">Детские психологи </w:t>
                  </w:r>
                  <w:r w:rsidR="00623C14" w:rsidRPr="006B5749">
                    <w:rPr>
                      <w:rFonts w:ascii="Verdana" w:eastAsia="Times New Roman" w:hAnsi="Verdana" w:cs="Times New Roman"/>
                      <w:color w:val="030301"/>
                      <w:sz w:val="24"/>
                      <w:szCs w:val="24"/>
                    </w:rPr>
                    <w:t>И. М. Никольская, Р. М. Грановская</w:t>
                  </w:r>
                  <w:r w:rsidRPr="006B5749">
                    <w:rPr>
                      <w:rFonts w:ascii="Verdana" w:eastAsia="Times New Roman" w:hAnsi="Verdana" w:cs="Times New Roman"/>
                      <w:color w:val="030301"/>
                      <w:sz w:val="24"/>
                      <w:szCs w:val="24"/>
                    </w:rPr>
                    <w:t>, так пишут о периоде адаптации</w:t>
                  </w:r>
                  <w:r w:rsidR="00623C14" w:rsidRPr="006B5749">
                    <w:rPr>
                      <w:rFonts w:ascii="Verdana" w:eastAsia="Times New Roman" w:hAnsi="Verdana" w:cs="Times New Roman"/>
                      <w:color w:val="030301"/>
                      <w:sz w:val="24"/>
                      <w:szCs w:val="24"/>
                    </w:rPr>
                    <w:t>: «Младший школьник не имеет права заявить отцу или учительнице, что они несправедливо к нему относятся и поэтому он возмущен и обижен. Неспособность выразить справедливый гнев может нанести ущерб адаптации ребенка, так как мешает ясному мышлению, ухудшает отношения с другими людьми и ведет к психосоматическим расстройствам</w:t>
                  </w:r>
                  <w:r w:rsidR="00623C14" w:rsidRPr="00623C14">
                    <w:rPr>
                      <w:rFonts w:ascii="Verdana" w:eastAsia="Times New Roman" w:hAnsi="Verdana" w:cs="Times New Roman"/>
                      <w:color w:val="606615"/>
                      <w:sz w:val="24"/>
                      <w:szCs w:val="24"/>
                    </w:rPr>
                    <w:t xml:space="preserve">. &lt;...&gt; </w:t>
                  </w:r>
                  <w:r w:rsidR="00623C14" w:rsidRPr="00623C14">
                    <w:rPr>
                      <w:rFonts w:ascii="Verdana" w:eastAsia="Times New Roman" w:hAnsi="Verdana" w:cs="Times New Roman"/>
                      <w:color w:val="FF0000"/>
                      <w:sz w:val="24"/>
                      <w:szCs w:val="24"/>
                    </w:rPr>
                    <w:t>Поэтому необходимо учить детей выражать свои чувства протеста, несогласия, раздражения и злости цивилизованным образом: не крик, плач, угрозы, насмешки или агрессивные действия, направленные на других людей или предметы, а словесное выражение испытываемых чувств («я огорчен», «раздражен», «разгорячен», «теряю голову», «протестую»)".</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Успешность адаптации во многом зависит от наличия у детей адекватной самооценки. Мы постоянно сравниваем себя с другими людьми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Процесс этот начинается в раннем возрасте: именно в семье ребенок впервые узнает, любят ли его, принимают ли таким, каков он есть, сопутствует ли ему успех или неудача. В дошкольном возрасте у ребенка складывается ощущение благополучия или неблагополучия.</w:t>
                  </w:r>
                </w:p>
                <w:p w:rsidR="00623C14" w:rsidRPr="006B5749" w:rsidRDefault="006F3E6C"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 xml:space="preserve">        </w:t>
                  </w:r>
                  <w:r w:rsidR="00623C14" w:rsidRPr="006B5749">
                    <w:rPr>
                      <w:rFonts w:ascii="Verdana" w:eastAsia="Times New Roman" w:hAnsi="Verdana" w:cs="Times New Roman"/>
                      <w:color w:val="030301"/>
                      <w:sz w:val="24"/>
                      <w:szCs w:val="24"/>
                    </w:rPr>
                    <w:t>Чтобы помочь ребенку преодолеть кризис семи лет, помочь адаптироваться к школьным условиям, необходимо понимание и чуткое отношение учителя, внимательность, большая любовь и терпение родителей, а при необходимости — консультации профессиональных психологов.</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 xml:space="preserve"> Обычно устойчивая приспособляемость к школе достигается в первом</w:t>
                  </w:r>
                  <w:r w:rsidRPr="00623C14">
                    <w:rPr>
                      <w:rFonts w:ascii="Verdana" w:eastAsia="Times New Roman" w:hAnsi="Verdana" w:cs="Times New Roman"/>
                      <w:color w:val="606615"/>
                      <w:sz w:val="24"/>
                      <w:szCs w:val="24"/>
                    </w:rPr>
                    <w:t xml:space="preserve"> </w:t>
                  </w:r>
                  <w:r w:rsidRPr="006B5749">
                    <w:rPr>
                      <w:rFonts w:ascii="Verdana" w:eastAsia="Times New Roman" w:hAnsi="Verdana" w:cs="Times New Roman"/>
                      <w:color w:val="030301"/>
                      <w:sz w:val="24"/>
                      <w:szCs w:val="24"/>
                    </w:rPr>
                    <w:lastRenderedPageBreak/>
                    <w:t>учебном полугодии. Однако нередки случаи, когда этот процесс не завершается на протяжении всего первого года. Сохраняется низкая работоспособность, отмечается плохая успеваемость. Такие дети быстро утомляются. К концу учебного года у них нередко выявляются ухудшения в состоянии здоровья, которые чаще всего проявляются нарушениями со стороны нервной и </w:t>
                  </w:r>
                  <w:proofErr w:type="spellStart"/>
                  <w:r w:rsidRPr="006B5749">
                    <w:rPr>
                      <w:rFonts w:ascii="Verdana" w:eastAsia="Times New Roman" w:hAnsi="Verdana" w:cs="Times New Roman"/>
                      <w:color w:val="030301"/>
                      <w:sz w:val="24"/>
                      <w:szCs w:val="24"/>
                    </w:rPr>
                    <w:t>сердечно-сосудистой</w:t>
                  </w:r>
                  <w:proofErr w:type="spellEnd"/>
                  <w:r w:rsidRPr="006B5749">
                    <w:rPr>
                      <w:rFonts w:ascii="Verdana" w:eastAsia="Times New Roman" w:hAnsi="Verdana" w:cs="Times New Roman"/>
                      <w:color w:val="030301"/>
                      <w:sz w:val="24"/>
                      <w:szCs w:val="24"/>
                    </w:rPr>
                    <w:t> систем.</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Одним из факторов, препятствующих нормальной адаптации ребенка, как мы уже знаем, является недостаточный уровень школьной зрелости. Частично отставание в развитии ребенка может быть связано и с состоянием его здоровья. Первоклассники, имеющие те или иные отклонения в состоянии здоровья, перенесшие тяжелые инфекционные заболевания, получившие травматические повреждения на протяжении последнего перед учебой года, труднее приспосабливаются к требованиям школы. Они чаще пропускают занятия, жалуясь на повышенную утомляемость, головные боли, плохой сон. Нередко у них отмечаются повышенная раздражительность и плаксивость, а к концу года ухудшается здоровье. С выводами, однако, спешить не стоит: постепенно в процессе обучения отстающие функции совершенствуются, и ребенок догоняет в развитии своих сверстников. Но на это уходят месяцы, а иногда и весь первый год обучения. Поэтому задача взрослых — создать такие условия, в которых описанные трудности не будут неблагоприятно отражаться на успеваемости ребенка, вызывая нежелание учиться.</w:t>
                  </w:r>
                </w:p>
                <w:p w:rsidR="00623C14" w:rsidRPr="006B5749" w:rsidRDefault="00623C14" w:rsidP="00623C14">
                  <w:pPr>
                    <w:spacing w:before="100" w:beforeAutospacing="1" w:after="100" w:afterAutospacing="1" w:line="240" w:lineRule="auto"/>
                    <w:jc w:val="both"/>
                    <w:rPr>
                      <w:rFonts w:ascii="Verdana" w:eastAsia="Times New Roman" w:hAnsi="Verdana" w:cs="Times New Roman"/>
                      <w:color w:val="030301"/>
                      <w:sz w:val="24"/>
                      <w:szCs w:val="24"/>
                    </w:rPr>
                  </w:pPr>
                  <w:r w:rsidRPr="006B5749">
                    <w:rPr>
                      <w:rFonts w:ascii="Verdana" w:eastAsia="Times New Roman" w:hAnsi="Verdana" w:cs="Times New Roman"/>
                      <w:color w:val="030301"/>
                      <w:sz w:val="24"/>
                      <w:szCs w:val="24"/>
                    </w:rPr>
                    <w:t>Конечно, лучше всего — если родители позаботились об оздоровлении ребенка перед школой, облегчив ему тем самым адаптацию в первый год обучения. Ребенок в этом случае быстрее и с меньшим напряжением справляется с трудностями начала школьного обучения и может лучше учиться.</w:t>
                  </w:r>
                  <w:r w:rsidR="006B5749" w:rsidRPr="006B5749">
                    <w:rPr>
                      <w:rFonts w:ascii="Verdana" w:eastAsia="Times New Roman" w:hAnsi="Verdana" w:cs="Times New Roman"/>
                      <w:color w:val="030301"/>
                      <w:sz w:val="24"/>
                      <w:szCs w:val="24"/>
                    </w:rPr>
                    <w:t xml:space="preserve">      </w:t>
                  </w:r>
                </w:p>
                <w:p w:rsidR="006B5749" w:rsidRPr="00623C14" w:rsidRDefault="006B5749" w:rsidP="00623C14">
                  <w:pPr>
                    <w:spacing w:before="100" w:beforeAutospacing="1" w:after="100" w:afterAutospacing="1" w:line="240" w:lineRule="auto"/>
                    <w:jc w:val="both"/>
                    <w:rPr>
                      <w:rFonts w:ascii="Verdana" w:eastAsia="Times New Roman" w:hAnsi="Verdana" w:cs="Times New Roman"/>
                      <w:color w:val="606615"/>
                      <w:sz w:val="24"/>
                      <w:szCs w:val="24"/>
                    </w:rPr>
                  </w:pPr>
                  <w:r>
                    <w:rPr>
                      <w:rFonts w:ascii="Verdana" w:eastAsia="Times New Roman" w:hAnsi="Verdana" w:cs="Times New Roman"/>
                      <w:color w:val="606615"/>
                      <w:sz w:val="24"/>
                      <w:szCs w:val="24"/>
                    </w:rPr>
                    <w:t xml:space="preserve">       </w:t>
                  </w:r>
                </w:p>
              </w:tc>
            </w:tr>
          </w:tbl>
          <w:p w:rsidR="00623C14" w:rsidRPr="00623C14" w:rsidRDefault="00623C14" w:rsidP="00623C14">
            <w:pPr>
              <w:spacing w:after="0" w:line="240" w:lineRule="auto"/>
              <w:rPr>
                <w:rFonts w:ascii="Verdana" w:eastAsia="Times New Roman" w:hAnsi="Verdana" w:cs="Times New Roman"/>
                <w:color w:val="606615"/>
                <w:sz w:val="24"/>
                <w:szCs w:val="24"/>
              </w:rPr>
            </w:pPr>
          </w:p>
        </w:tc>
      </w:tr>
    </w:tbl>
    <w:p w:rsidR="00B4354F" w:rsidRPr="006F3E6C" w:rsidRDefault="00A80192">
      <w:pPr>
        <w:rPr>
          <w:sz w:val="24"/>
          <w:szCs w:val="24"/>
        </w:rPr>
      </w:pPr>
      <w:r>
        <w:rPr>
          <w:sz w:val="24"/>
          <w:szCs w:val="24"/>
        </w:rPr>
        <w:lastRenderedPageBreak/>
        <w:t xml:space="preserve">    Источник:       </w:t>
      </w:r>
      <w:r w:rsidR="006B5749" w:rsidRPr="006B5749">
        <w:rPr>
          <w:sz w:val="24"/>
          <w:szCs w:val="24"/>
        </w:rPr>
        <w:t>http://lig98.ucoz.ru/publ/sovety_psikhologov/adaptacija_v_shkole/3-1-0-2</w:t>
      </w:r>
    </w:p>
    <w:sectPr w:rsidR="00B4354F" w:rsidRPr="006F3E6C" w:rsidSect="00877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623C14"/>
    <w:rsid w:val="00623C14"/>
    <w:rsid w:val="00667023"/>
    <w:rsid w:val="006B5749"/>
    <w:rsid w:val="006F3E6C"/>
    <w:rsid w:val="00720F07"/>
    <w:rsid w:val="008348A6"/>
    <w:rsid w:val="008775CD"/>
    <w:rsid w:val="00A80192"/>
    <w:rsid w:val="00B4354F"/>
    <w:rsid w:val="00D552A2"/>
    <w:rsid w:val="00EF10F2"/>
    <w:rsid w:val="00F9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C14"/>
    <w:rPr>
      <w:color w:val="0000FF"/>
      <w:u w:val="single"/>
    </w:rPr>
  </w:style>
  <w:style w:type="character" w:customStyle="1" w:styleId="apple-converted-space">
    <w:name w:val="apple-converted-space"/>
    <w:basedOn w:val="a0"/>
    <w:rsid w:val="00623C14"/>
  </w:style>
  <w:style w:type="paragraph" w:styleId="a4">
    <w:name w:val="Normal (Web)"/>
    <w:basedOn w:val="a"/>
    <w:uiPriority w:val="99"/>
    <w:unhideWhenUsed/>
    <w:rsid w:val="00623C1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23C14"/>
    <w:rPr>
      <w:b/>
      <w:bCs/>
    </w:rPr>
  </w:style>
  <w:style w:type="paragraph" w:styleId="a6">
    <w:name w:val="Balloon Text"/>
    <w:basedOn w:val="a"/>
    <w:link w:val="a7"/>
    <w:uiPriority w:val="99"/>
    <w:semiHidden/>
    <w:unhideWhenUsed/>
    <w:rsid w:val="00720F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0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687119">
      <w:bodyDiv w:val="1"/>
      <w:marLeft w:val="0"/>
      <w:marRight w:val="0"/>
      <w:marTop w:val="0"/>
      <w:marBottom w:val="0"/>
      <w:divBdr>
        <w:top w:val="none" w:sz="0" w:space="0" w:color="auto"/>
        <w:left w:val="none" w:sz="0" w:space="0" w:color="auto"/>
        <w:bottom w:val="none" w:sz="0" w:space="0" w:color="auto"/>
        <w:right w:val="none" w:sz="0" w:space="0" w:color="auto"/>
      </w:divBdr>
      <w:divsChild>
        <w:div w:id="96889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B0A6-5E7D-42A9-AB97-994ABE7A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2016-10-02T11:48:00Z</dcterms:created>
  <dcterms:modified xsi:type="dcterms:W3CDTF">2016-10-02T15:28:00Z</dcterms:modified>
</cp:coreProperties>
</file>